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outlineLvl w:val="3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Приложение  2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832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к Порядку  и условиям признания молодой семьи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124" w:firstLine="708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0A2796">
        <w:rPr>
          <w:rFonts w:eastAsia="Times New Roman" w:cs="Times New Roman"/>
          <w:sz w:val="28"/>
          <w:szCs w:val="28"/>
          <w:lang w:eastAsia="ru-RU"/>
        </w:rPr>
        <w:t>имеющей</w:t>
      </w:r>
      <w:proofErr w:type="gramEnd"/>
      <w:r w:rsidRPr="000A2796">
        <w:rPr>
          <w:rFonts w:eastAsia="Times New Roman" w:cs="Times New Roman"/>
          <w:sz w:val="28"/>
          <w:szCs w:val="28"/>
          <w:lang w:eastAsia="ru-RU"/>
        </w:rPr>
        <w:t xml:space="preserve">    достаточные   доходы,  позволяющие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124" w:firstLine="708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получить  кредит,  либо иные  денежные средства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124" w:firstLine="708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для оплаты расчетной (средней) стоимости жилья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124" w:firstLine="708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в  части, превышающей  размер  предоставляемой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124" w:firstLine="708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0A2796">
        <w:rPr>
          <w:rFonts w:eastAsia="Times New Roman" w:cs="Times New Roman"/>
          <w:sz w:val="28"/>
          <w:szCs w:val="28"/>
          <w:lang w:eastAsia="ru-RU"/>
        </w:rPr>
        <w:t>социальной   выплаты   на   приобретение  (строи-</w:t>
      </w:r>
      <w:proofErr w:type="gramEnd"/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2124" w:firstLine="708"/>
        <w:rPr>
          <w:rFonts w:eastAsia="Times New Roman" w:cs="Times New Roman"/>
          <w:sz w:val="28"/>
          <w:szCs w:val="28"/>
          <w:lang w:eastAsia="ru-RU"/>
        </w:rPr>
      </w:pPr>
      <w:proofErr w:type="spellStart"/>
      <w:proofErr w:type="gramStart"/>
      <w:r w:rsidRPr="000A2796">
        <w:rPr>
          <w:rFonts w:eastAsia="Times New Roman" w:cs="Times New Roman"/>
          <w:sz w:val="28"/>
          <w:szCs w:val="28"/>
          <w:lang w:eastAsia="ru-RU"/>
        </w:rPr>
        <w:t>тельство</w:t>
      </w:r>
      <w:proofErr w:type="spellEnd"/>
      <w:r w:rsidRPr="000A2796">
        <w:rPr>
          <w:rFonts w:eastAsia="Times New Roman" w:cs="Times New Roman"/>
          <w:sz w:val="28"/>
          <w:szCs w:val="28"/>
          <w:lang w:eastAsia="ru-RU"/>
        </w:rPr>
        <w:t>) жилья</w:t>
      </w:r>
      <w:proofErr w:type="gramEnd"/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left="3540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_________________________________________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 xml:space="preserve">                                                          </w:t>
      </w:r>
      <w:proofErr w:type="gramStart"/>
      <w:r w:rsidRPr="000A2796">
        <w:rPr>
          <w:rFonts w:eastAsia="Times New Roman" w:cs="Times New Roman"/>
          <w:sz w:val="22"/>
          <w:lang w:eastAsia="ru-RU"/>
        </w:rPr>
        <w:t xml:space="preserve">(полное наименование должности руководителя органа </w:t>
      </w:r>
      <w:proofErr w:type="gramEnd"/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 xml:space="preserve">                                                             местного самоуправления муниципального образования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 xml:space="preserve">                                                  или иного уполномоченного лица)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                                от гражданин</w:t>
      </w:r>
      <w:proofErr w:type="gramStart"/>
      <w:r w:rsidRPr="000A2796">
        <w:rPr>
          <w:rFonts w:eastAsia="Times New Roman" w:cs="Times New Roman"/>
          <w:sz w:val="28"/>
          <w:szCs w:val="28"/>
          <w:lang w:eastAsia="ru-RU"/>
        </w:rPr>
        <w:t>а(</w:t>
      </w:r>
      <w:proofErr w:type="spellStart"/>
      <w:proofErr w:type="gramEnd"/>
      <w:r w:rsidRPr="000A2796">
        <w:rPr>
          <w:rFonts w:eastAsia="Times New Roman" w:cs="Times New Roman"/>
          <w:sz w:val="28"/>
          <w:szCs w:val="28"/>
          <w:lang w:eastAsia="ru-RU"/>
        </w:rPr>
        <w:t>ки</w:t>
      </w:r>
      <w:proofErr w:type="spellEnd"/>
      <w:r w:rsidRPr="000A2796">
        <w:rPr>
          <w:rFonts w:eastAsia="Times New Roman" w:cs="Times New Roman"/>
          <w:sz w:val="28"/>
          <w:szCs w:val="28"/>
          <w:lang w:eastAsia="ru-RU"/>
        </w:rPr>
        <w:t>) 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right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                                  _________________________________________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 xml:space="preserve">                                                        (Ф.И.О.)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Times New Roman"/>
          <w:sz w:val="22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bookmarkStart w:id="0" w:name="P2628"/>
      <w:bookmarkStart w:id="1" w:name="_GoBack"/>
      <w:bookmarkEnd w:id="0"/>
      <w:r w:rsidRPr="000A2796">
        <w:rPr>
          <w:rFonts w:eastAsia="Times New Roman" w:cs="Times New Roman"/>
          <w:sz w:val="28"/>
          <w:szCs w:val="28"/>
          <w:lang w:eastAsia="ru-RU"/>
        </w:rPr>
        <w:t>ЗАКЛЮЧЕНИЕ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о признании (отказе в признании) молодой семьи </w:t>
      </w:r>
      <w:bookmarkEnd w:id="1"/>
      <w:r w:rsidRPr="000A2796">
        <w:rPr>
          <w:rFonts w:eastAsia="Times New Roman" w:cs="Times New Roman"/>
          <w:sz w:val="28"/>
          <w:szCs w:val="28"/>
          <w:lang w:eastAsia="ru-RU"/>
        </w:rPr>
        <w:t xml:space="preserve">имеющей достаточные доходы, позволяющие получить кредит, либо иные денежные средства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для оплаты расчетной стоимости жилья в части, превышающей размер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предоставляемой социальной выплаты на приобретение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(строительство) жилья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Молодая семья _____________________________________ представила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«___» _______________ 20____ г.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заявление об осуществлении оценки доходов и иных   денежных   сре</w:t>
      </w:r>
      <w:proofErr w:type="gramStart"/>
      <w:r w:rsidRPr="000A2796">
        <w:rPr>
          <w:rFonts w:eastAsia="Times New Roman" w:cs="Times New Roman"/>
          <w:sz w:val="28"/>
          <w:szCs w:val="28"/>
          <w:lang w:eastAsia="ru-RU"/>
        </w:rPr>
        <w:t>дств   дл</w:t>
      </w:r>
      <w:proofErr w:type="gramEnd"/>
      <w:r w:rsidRPr="000A2796">
        <w:rPr>
          <w:rFonts w:eastAsia="Times New Roman" w:cs="Times New Roman"/>
          <w:sz w:val="28"/>
          <w:szCs w:val="28"/>
          <w:lang w:eastAsia="ru-RU"/>
        </w:rPr>
        <w:t>я признания молодой семьи имеющей достаточные  доходы,  позволяющие  получить кредит, либо иные денежные средства для оплаты расчетной стоимости  жилья в части, превышающей размер предоставляемой социальной выплаты.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    </w:t>
      </w:r>
      <w:r w:rsidRPr="000A2796">
        <w:rPr>
          <w:rFonts w:eastAsia="Times New Roman" w:cs="Times New Roman"/>
          <w:sz w:val="28"/>
          <w:szCs w:val="28"/>
          <w:lang w:eastAsia="ru-RU"/>
        </w:rPr>
        <w:tab/>
        <w:t>К заявлению молодой семьи приложены следующие документы: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1. ________________________________________________________________.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(наименование и номер документа, кем и когда выдан)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2. ________________________________________________________________.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(наименование и номер документа, кем и когда выдан)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3. ________________________________________________________________.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(наименование и номер документа, кем и когда выдан)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4. ________________________________________________________________.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(наименование и номер документа, кем и когда выдан)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5. ________________________________________________________________.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(наименование и номер документа, кем и когда выдан)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lastRenderedPageBreak/>
        <w:t>Состав молодой семьи ________________________________ человек,             в том числе: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(Ф.И.О. членов семьи с указанием степени родства, даты рождения)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Расчетная (средняя) стоимость жилья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0"/>
        <w:gridCol w:w="2320"/>
        <w:gridCol w:w="3120"/>
        <w:gridCol w:w="2160"/>
      </w:tblGrid>
      <w:tr w:rsidR="000A2796" w:rsidRPr="000A2796" w:rsidTr="007001DD">
        <w:tc>
          <w:tcPr>
            <w:tcW w:w="134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Состав семьи (человек)</w:t>
            </w:r>
          </w:p>
        </w:tc>
        <w:tc>
          <w:tcPr>
            <w:tcW w:w="232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Размер общей площади жилья для расчета размера социальной выплаты (кв. м)</w:t>
            </w:r>
          </w:p>
        </w:tc>
        <w:tc>
          <w:tcPr>
            <w:tcW w:w="312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Норматив стоимости 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1 кв. м общей площади жилья (рублей за 1 кв. м) (ссылка на нормативный акт муниципалитета)</w:t>
            </w:r>
          </w:p>
        </w:tc>
        <w:tc>
          <w:tcPr>
            <w:tcW w:w="216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Расчетная (средняя) стоимость жилья (рублей)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(гр. 2 x гр. 3)</w:t>
            </w:r>
          </w:p>
        </w:tc>
      </w:tr>
      <w:tr w:rsidR="000A2796" w:rsidRPr="000A2796" w:rsidTr="007001DD">
        <w:trPr>
          <w:trHeight w:val="146"/>
        </w:trPr>
        <w:tc>
          <w:tcPr>
            <w:tcW w:w="134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2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2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6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0A2796" w:rsidRPr="000A2796" w:rsidTr="007001DD">
        <w:tc>
          <w:tcPr>
            <w:tcW w:w="134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2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6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Размер социальной выплаты на приобретение жилья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1"/>
        <w:gridCol w:w="3779"/>
        <w:gridCol w:w="3240"/>
      </w:tblGrid>
      <w:tr w:rsidR="000A2796" w:rsidRPr="000A2796" w:rsidTr="007001DD">
        <w:tc>
          <w:tcPr>
            <w:tcW w:w="1921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Расчетная (средняя) стоимость жилья (рублей)</w:t>
            </w:r>
          </w:p>
        </w:tc>
        <w:tc>
          <w:tcPr>
            <w:tcW w:w="3779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Размер социальной выплаты 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 процентах от расчетной (средней) стоимости жилья 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(30 или 35 %)</w:t>
            </w:r>
          </w:p>
        </w:tc>
        <w:tc>
          <w:tcPr>
            <w:tcW w:w="324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Размер социальной выплаты на приобретение жилья (рублей)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(гр. 1 x гр. 2)</w:t>
            </w:r>
          </w:p>
        </w:tc>
      </w:tr>
      <w:tr w:rsidR="000A2796" w:rsidRPr="000A2796" w:rsidTr="007001DD">
        <w:tc>
          <w:tcPr>
            <w:tcW w:w="1921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79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4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A2796" w:rsidRPr="000A2796" w:rsidTr="007001DD">
        <w:tc>
          <w:tcPr>
            <w:tcW w:w="1921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79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4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Часть расчетной (средней) стоимости жилья, превышающая размер социальной выплаты на приобретение жилья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0"/>
        <w:gridCol w:w="3198"/>
        <w:gridCol w:w="3203"/>
      </w:tblGrid>
      <w:tr w:rsidR="000A2796" w:rsidRPr="000A2796" w:rsidTr="007001DD">
        <w:tc>
          <w:tcPr>
            <w:tcW w:w="246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Расчетная (средняя) стоимость жилья (рублей)</w:t>
            </w:r>
          </w:p>
        </w:tc>
        <w:tc>
          <w:tcPr>
            <w:tcW w:w="3198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Размер социальной выплаты на приобретение жилья (рублей)</w:t>
            </w:r>
          </w:p>
        </w:tc>
        <w:tc>
          <w:tcPr>
            <w:tcW w:w="3203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Часть расчетной (средней) стоимости жилья, превышающая размер социальной выплаты 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на приобретение жилья (рублей)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(гр. 1 - гр. 2)</w:t>
            </w:r>
          </w:p>
        </w:tc>
      </w:tr>
      <w:tr w:rsidR="000A2796" w:rsidRPr="000A2796" w:rsidTr="007001DD">
        <w:trPr>
          <w:trHeight w:val="220"/>
        </w:trPr>
        <w:tc>
          <w:tcPr>
            <w:tcW w:w="246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98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03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A2796" w:rsidRPr="000A2796" w:rsidTr="007001DD">
        <w:tc>
          <w:tcPr>
            <w:tcW w:w="246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8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03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Сравнение суммы доходов, иных денежных средств и части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расчетной (средней) стоимости жилья, превышающей размер 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социальной выплаты на приобретение жилья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0"/>
        <w:gridCol w:w="3212"/>
        <w:gridCol w:w="2550"/>
      </w:tblGrid>
      <w:tr w:rsidR="000A2796" w:rsidRPr="000A2796" w:rsidTr="007001DD">
        <w:tc>
          <w:tcPr>
            <w:tcW w:w="318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Сумма доходов и иных денежных средств (рублей)</w:t>
            </w:r>
          </w:p>
        </w:tc>
        <w:tc>
          <w:tcPr>
            <w:tcW w:w="3212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Часть расчетной (средней) стоимости жилья, превышающая размер социальной выплаты 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на приобретение жилья (рублей)</w:t>
            </w:r>
          </w:p>
        </w:tc>
        <w:tc>
          <w:tcPr>
            <w:tcW w:w="255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Результат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(гр. 2 - гр. 1)</w:t>
            </w:r>
          </w:p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(рублей)</w:t>
            </w:r>
          </w:p>
        </w:tc>
      </w:tr>
      <w:tr w:rsidR="000A2796" w:rsidRPr="000A2796" w:rsidTr="007001DD">
        <w:tc>
          <w:tcPr>
            <w:tcW w:w="318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12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55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A2796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A2796" w:rsidRPr="000A2796" w:rsidTr="007001DD">
        <w:tc>
          <w:tcPr>
            <w:tcW w:w="318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12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0" w:type="dxa"/>
          </w:tcPr>
          <w:p w:rsidR="000A2796" w:rsidRPr="000A2796" w:rsidRDefault="000A2796" w:rsidP="000A27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Расчетная стоимость жилья составляет _________________ рублей,                 в том числе: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социальная выплата ____________________________________ рублей;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часть расчетной стоимости жилья, превышающая размер социальной выплаты на приобретение жилья, ______________________________ рублей.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Молодая семья ______________________________________________ </w:t>
      </w:r>
      <w:proofErr w:type="gramStart"/>
      <w:r w:rsidRPr="000A2796">
        <w:rPr>
          <w:rFonts w:eastAsia="Times New Roman" w:cs="Times New Roman"/>
          <w:sz w:val="28"/>
          <w:szCs w:val="28"/>
          <w:lang w:eastAsia="ru-RU"/>
        </w:rPr>
        <w:t>подтвердила</w:t>
      </w:r>
      <w:proofErr w:type="gramEnd"/>
      <w:r w:rsidRPr="000A2796">
        <w:rPr>
          <w:rFonts w:eastAsia="Times New Roman" w:cs="Times New Roman"/>
          <w:sz w:val="28"/>
          <w:szCs w:val="28"/>
          <w:lang w:eastAsia="ru-RU"/>
        </w:rPr>
        <w:t>/не подтвердила (ненужное зачеркнуть) наличие доходов либо иных денежных средств для оплаты расчетной (средней) стоимости жилья                   в части, превышающей размер предоставляемой социальной выплаты,                      на сумму _______________________ рублей, на основании чего признана/не признана (ненужное зачеркнуть)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  </w:t>
      </w:r>
      <w:r w:rsidRPr="000A2796">
        <w:rPr>
          <w:rFonts w:eastAsia="Times New Roman" w:cs="Times New Roman"/>
          <w:sz w:val="28"/>
          <w:szCs w:val="28"/>
          <w:lang w:eastAsia="ru-RU"/>
        </w:rPr>
        <w:tab/>
        <w:t>Документы и расчеты проверены ________________________________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2"/>
          <w:lang w:eastAsia="ru-RU"/>
        </w:rPr>
        <w:t>(Ф.И.О., должность лица, проверившего документы и осуществившего расчет)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>«___» _______________ 20___ г.              ___________________________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  <w:r w:rsidRPr="000A2796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0A2796">
        <w:rPr>
          <w:rFonts w:eastAsia="Times New Roman" w:cs="Times New Roman"/>
          <w:sz w:val="22"/>
          <w:lang w:eastAsia="ru-RU"/>
        </w:rPr>
        <w:t>(подпись)</w:t>
      </w: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</w:p>
    <w:p w:rsidR="000A2796" w:rsidRPr="000A2796" w:rsidRDefault="000A2796" w:rsidP="000A2796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="Times New Roman"/>
          <w:sz w:val="22"/>
          <w:lang w:eastAsia="ru-RU"/>
        </w:rPr>
      </w:pPr>
    </w:p>
    <w:p w:rsidR="00032F0A" w:rsidRDefault="00032F0A"/>
    <w:sectPr w:rsidR="00032F0A" w:rsidSect="003D3E33">
      <w:headerReference w:type="even" r:id="rId5"/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33" w:rsidRDefault="000A2796" w:rsidP="003D3E3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E33" w:rsidRDefault="000A27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E33" w:rsidRDefault="000A2796" w:rsidP="0010448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3E33" w:rsidRDefault="000A2796">
    <w:pPr>
      <w:pStyle w:val="a3"/>
      <w:jc w:val="center"/>
    </w:pPr>
  </w:p>
  <w:p w:rsidR="003D3E33" w:rsidRDefault="000A2796">
    <w:pPr>
      <w:pStyle w:val="a3"/>
      <w:jc w:val="center"/>
    </w:pPr>
  </w:p>
  <w:p w:rsidR="003D3E33" w:rsidRDefault="000A27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E31"/>
    <w:rsid w:val="00032F0A"/>
    <w:rsid w:val="000A2796"/>
    <w:rsid w:val="00F8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279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A2796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uiPriority w:val="99"/>
    <w:rsid w:val="000A279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279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A2796"/>
    <w:rPr>
      <w:rFonts w:eastAsia="Times New Roman" w:cs="Times New Roman"/>
      <w:szCs w:val="24"/>
      <w:lang w:eastAsia="ru-RU"/>
    </w:rPr>
  </w:style>
  <w:style w:type="character" w:styleId="a5">
    <w:name w:val="page number"/>
    <w:basedOn w:val="a0"/>
    <w:uiPriority w:val="99"/>
    <w:rsid w:val="000A279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4452</Characters>
  <Application>Microsoft Office Word</Application>
  <DocSecurity>0</DocSecurity>
  <Lines>37</Lines>
  <Paragraphs>10</Paragraphs>
  <ScaleCrop>false</ScaleCrop>
  <Company>*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Строительный</dc:creator>
  <cp:keywords/>
  <dc:description/>
  <cp:lastModifiedBy>Строительный</cp:lastModifiedBy>
  <cp:revision>2</cp:revision>
  <dcterms:created xsi:type="dcterms:W3CDTF">2023-07-18T07:30:00Z</dcterms:created>
  <dcterms:modified xsi:type="dcterms:W3CDTF">2023-07-18T07:30:00Z</dcterms:modified>
</cp:coreProperties>
</file>